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45899" w14:textId="77777777" w:rsidR="00C96D73" w:rsidRPr="00F95B0A" w:rsidRDefault="00C96D73" w:rsidP="00C96D73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r w:rsidRPr="00F95B0A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3260FCA5" wp14:editId="4DC92061">
            <wp:extent cx="638175" cy="800100"/>
            <wp:effectExtent l="0" t="0" r="9525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A234" w14:textId="77777777" w:rsidR="00C96D73" w:rsidRPr="00F95B0A" w:rsidRDefault="00C96D73" w:rsidP="00C96D73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F95B0A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5EB65657" w14:textId="77777777" w:rsidR="00C96D73" w:rsidRPr="00F95B0A" w:rsidRDefault="00C96D73" w:rsidP="00C96D73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F95B0A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141B4351" w14:textId="77777777" w:rsidR="00C96D73" w:rsidRPr="00F95B0A" w:rsidRDefault="00C96D73" w:rsidP="00C96D73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F95B0A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F95B0A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F95B0A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F95B0A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74F229A1" w14:textId="77777777" w:rsidR="00C96D73" w:rsidRPr="00F95B0A" w:rsidRDefault="00C96D73" w:rsidP="00C96D73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F95B0A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0933EFF7" w14:textId="77777777" w:rsidR="00C96D73" w:rsidRPr="00F95B0A" w:rsidRDefault="00C96D73" w:rsidP="00C96D73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28898E8E" w14:textId="77777777" w:rsidR="00C96D73" w:rsidRPr="00F95B0A" w:rsidRDefault="00C96D73" w:rsidP="00C96D73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F95B0A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402E9D6D" w14:textId="77777777" w:rsidR="00C96D73" w:rsidRPr="00F95B0A" w:rsidRDefault="00C96D73" w:rsidP="00C96D73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575A2F25" w14:textId="75A07807" w:rsidR="00C96D73" w:rsidRPr="00F95B0A" w:rsidRDefault="00C96D73" w:rsidP="00C96D73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F95B0A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F95B0A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</w:t>
      </w:r>
      <w:r>
        <w:rPr>
          <w:rFonts w:ascii="Arial" w:eastAsia="Calibri" w:hAnsi="Arial" w:cs="Arial"/>
          <w:b/>
          <w:sz w:val="28"/>
          <w:szCs w:val="28"/>
          <w:u w:val="single"/>
        </w:rPr>
        <w:t>7</w:t>
      </w:r>
      <w:r w:rsidRPr="00F95B0A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F95B0A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я</w:t>
      </w:r>
      <w:r w:rsidRPr="00F95B0A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</w:t>
      </w:r>
      <w:proofErr w:type="gramStart"/>
      <w:r w:rsidRPr="00F95B0A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2023</w:t>
      </w:r>
      <w:proofErr w:type="gramEnd"/>
      <w:r w:rsidRPr="00F95B0A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     №  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5</w:t>
      </w:r>
      <w:r>
        <w:rPr>
          <w:rFonts w:ascii="Arial" w:eastAsia="Calibri" w:hAnsi="Arial" w:cs="Times New Roman"/>
          <w:b/>
          <w:sz w:val="28"/>
          <w:szCs w:val="28"/>
          <w:u w:val="single"/>
        </w:rPr>
        <w:t>8</w:t>
      </w:r>
    </w:p>
    <w:p w14:paraId="39CF8265" w14:textId="77777777" w:rsidR="00C96D73" w:rsidRPr="00F95B0A" w:rsidRDefault="00C96D73" w:rsidP="00C96D73">
      <w:pPr>
        <w:widowControl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</w:pPr>
    </w:p>
    <w:p w14:paraId="68CA425E" w14:textId="77777777" w:rsidR="00C96D73" w:rsidRPr="00F95B0A" w:rsidRDefault="00C96D73" w:rsidP="00C96D73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F95B0A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3ADC9BEE" w14:textId="77777777" w:rsidR="00C92F95" w:rsidRDefault="00AC499B" w:rsidP="007F3A56">
      <w:pPr>
        <w:tabs>
          <w:tab w:val="left" w:pos="3686"/>
        </w:tabs>
        <w:ind w:firstLine="142"/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принять из собственности </w:t>
      </w:r>
    </w:p>
    <w:p w14:paraId="6294976D" w14:textId="293A4101" w:rsidR="00AC499B" w:rsidRPr="00AC499B" w:rsidRDefault="00C92F95" w:rsidP="007F3A56">
      <w:pPr>
        <w:tabs>
          <w:tab w:val="left" w:pos="3686"/>
        </w:tabs>
        <w:ind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Московской области</w:t>
      </w:r>
    </w:p>
    <w:p w14:paraId="26E6296A" w14:textId="77777777" w:rsidR="00AC499B" w:rsidRDefault="00AC499B" w:rsidP="007F3A56">
      <w:pPr>
        <w:tabs>
          <w:tab w:val="left" w:pos="3686"/>
        </w:tabs>
        <w:ind w:firstLine="142"/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в муниципальную собственность </w:t>
      </w:r>
    </w:p>
    <w:p w14:paraId="459744F5" w14:textId="218244E1" w:rsidR="00AC499B" w:rsidRDefault="00C92F95" w:rsidP="007F3A56">
      <w:pPr>
        <w:tabs>
          <w:tab w:val="left" w:pos="3686"/>
        </w:tabs>
        <w:ind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движимое имущество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22B8D28E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C499B">
        <w:rPr>
          <w:rFonts w:ascii="Times New Roman" w:hAnsi="Times New Roman" w:cs="Times New Roman"/>
        </w:rPr>
        <w:t xml:space="preserve">; </w:t>
      </w:r>
      <w:r w:rsidR="00C92F95">
        <w:rPr>
          <w:rFonts w:ascii="Times New Roman" w:hAnsi="Times New Roman" w:cs="Times New Roman"/>
        </w:rPr>
        <w:t>п</w:t>
      </w:r>
      <w:r w:rsidR="00C92F95" w:rsidRPr="00C92F95">
        <w:rPr>
          <w:rFonts w:ascii="Times New Roman" w:hAnsi="Times New Roman" w:cs="Times New Roman"/>
        </w:rPr>
        <w:t>исьм</w:t>
      </w:r>
      <w:r w:rsidR="008773B8">
        <w:rPr>
          <w:rFonts w:ascii="Times New Roman" w:hAnsi="Times New Roman" w:cs="Times New Roman"/>
        </w:rPr>
        <w:t>ом</w:t>
      </w:r>
      <w:r w:rsidR="00C92F95" w:rsidRPr="00C92F95">
        <w:rPr>
          <w:rFonts w:ascii="Times New Roman" w:hAnsi="Times New Roman" w:cs="Times New Roman"/>
        </w:rPr>
        <w:t xml:space="preserve"> </w:t>
      </w:r>
      <w:r w:rsidR="00272BFE" w:rsidRPr="00272BFE">
        <w:rPr>
          <w:rFonts w:ascii="Times New Roman" w:hAnsi="Times New Roman" w:cs="Times New Roman"/>
        </w:rPr>
        <w:t>Министерства имущественных отношений Московской области 15ИСХ-</w:t>
      </w:r>
      <w:r w:rsidR="008773B8">
        <w:rPr>
          <w:rFonts w:ascii="Times New Roman" w:hAnsi="Times New Roman" w:cs="Times New Roman"/>
        </w:rPr>
        <w:t>36374</w:t>
      </w:r>
      <w:r w:rsidR="00272BFE" w:rsidRPr="00272BFE">
        <w:rPr>
          <w:rFonts w:ascii="Times New Roman" w:hAnsi="Times New Roman" w:cs="Times New Roman"/>
        </w:rPr>
        <w:t xml:space="preserve"> от </w:t>
      </w:r>
      <w:r w:rsidR="008773B8">
        <w:rPr>
          <w:rFonts w:ascii="Times New Roman" w:hAnsi="Times New Roman" w:cs="Times New Roman"/>
        </w:rPr>
        <w:t>23</w:t>
      </w:r>
      <w:r w:rsidR="00272BFE" w:rsidRPr="00272BFE">
        <w:rPr>
          <w:rFonts w:ascii="Times New Roman" w:hAnsi="Times New Roman" w:cs="Times New Roman"/>
        </w:rPr>
        <w:t>.1</w:t>
      </w:r>
      <w:r w:rsidR="008773B8">
        <w:rPr>
          <w:rFonts w:ascii="Times New Roman" w:hAnsi="Times New Roman" w:cs="Times New Roman"/>
        </w:rPr>
        <w:t>2</w:t>
      </w:r>
      <w:r w:rsidR="00272BFE" w:rsidRPr="00272BFE">
        <w:rPr>
          <w:rFonts w:ascii="Times New Roman" w:hAnsi="Times New Roman" w:cs="Times New Roman"/>
        </w:rPr>
        <w:t>.2022 г.</w:t>
      </w:r>
      <w:r w:rsidR="00AC499B">
        <w:rPr>
          <w:rFonts w:ascii="Times New Roman" w:hAnsi="Times New Roman" w:cs="Times New Roman"/>
        </w:rPr>
        <w:t>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E31407">
        <w:rPr>
          <w:rFonts w:ascii="Times New Roman" w:hAnsi="Times New Roman" w:cs="Times New Roman"/>
        </w:rPr>
        <w:t xml:space="preserve">         </w:t>
      </w:r>
      <w:r w:rsidR="004345E4">
        <w:rPr>
          <w:rFonts w:ascii="Times New Roman" w:hAnsi="Times New Roman" w:cs="Times New Roman"/>
        </w:rPr>
        <w:t>№</w:t>
      </w:r>
      <w:r w:rsidR="003A2FFB">
        <w:rPr>
          <w:rFonts w:ascii="Times New Roman" w:hAnsi="Times New Roman" w:cs="Times New Roman"/>
        </w:rPr>
        <w:t xml:space="preserve"> </w:t>
      </w:r>
      <w:r w:rsidR="00E31407">
        <w:rPr>
          <w:rFonts w:ascii="Times New Roman" w:hAnsi="Times New Roman" w:cs="Times New Roman"/>
        </w:rPr>
        <w:t>2000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E31407">
        <w:rPr>
          <w:rFonts w:ascii="Times New Roman" w:hAnsi="Times New Roman" w:cs="Times New Roman"/>
        </w:rPr>
        <w:t>20.07.2003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</w:t>
      </w:r>
      <w:bookmarkStart w:id="0" w:name="_GoBack"/>
      <w:bookmarkEnd w:id="0"/>
      <w:r w:rsidR="004345E4" w:rsidRPr="00194C15">
        <w:rPr>
          <w:rFonts w:ascii="Times New Roman" w:hAnsi="Times New Roman" w:cs="Times New Roman"/>
        </w:rPr>
        <w:t>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2F1AD3D5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4937A5">
        <w:rPr>
          <w:rFonts w:ascii="Times New Roman" w:hAnsi="Times New Roman" w:cs="Times New Roman"/>
        </w:rPr>
        <w:t>Согласится п</w:t>
      </w:r>
      <w:r w:rsidR="00AC499B" w:rsidRPr="00AC499B">
        <w:rPr>
          <w:rFonts w:ascii="Times New Roman" w:hAnsi="Times New Roman" w:cs="Times New Roman"/>
        </w:rPr>
        <w:t>ринят</w:t>
      </w:r>
      <w:r w:rsidR="00AC499B">
        <w:rPr>
          <w:rFonts w:ascii="Times New Roman" w:hAnsi="Times New Roman" w:cs="Times New Roman"/>
        </w:rPr>
        <w:t>ь</w:t>
      </w:r>
      <w:r w:rsidR="00AC499B" w:rsidRPr="00AC499B">
        <w:rPr>
          <w:rFonts w:ascii="Times New Roman" w:hAnsi="Times New Roman" w:cs="Times New Roman"/>
        </w:rPr>
        <w:t xml:space="preserve"> в муниципальную собственность Талдомского городского округа,</w:t>
      </w:r>
      <w:r w:rsidR="00AC499B">
        <w:rPr>
          <w:rFonts w:ascii="Times New Roman" w:hAnsi="Times New Roman" w:cs="Times New Roman"/>
        </w:rPr>
        <w:t xml:space="preserve"> и определить в казну</w:t>
      </w:r>
      <w:r w:rsidR="00C92F95">
        <w:rPr>
          <w:rFonts w:ascii="Times New Roman" w:hAnsi="Times New Roman" w:cs="Times New Roman"/>
        </w:rPr>
        <w:t xml:space="preserve"> </w:t>
      </w:r>
      <w:r w:rsidR="00C92F95" w:rsidRPr="00C92F95">
        <w:rPr>
          <w:rFonts w:ascii="Times New Roman" w:hAnsi="Times New Roman" w:cs="Times New Roman"/>
        </w:rPr>
        <w:t>движимо</w:t>
      </w:r>
      <w:r w:rsidR="00C92F95">
        <w:rPr>
          <w:rFonts w:ascii="Times New Roman" w:hAnsi="Times New Roman" w:cs="Times New Roman"/>
        </w:rPr>
        <w:t>е</w:t>
      </w:r>
      <w:r w:rsidR="00C92F95" w:rsidRPr="00C92F95">
        <w:rPr>
          <w:rFonts w:ascii="Times New Roman" w:hAnsi="Times New Roman" w:cs="Times New Roman"/>
        </w:rPr>
        <w:t xml:space="preserve"> имуществ</w:t>
      </w:r>
      <w:r w:rsidR="00C92F95">
        <w:rPr>
          <w:rFonts w:ascii="Times New Roman" w:hAnsi="Times New Roman" w:cs="Times New Roman"/>
        </w:rPr>
        <w:t>о</w:t>
      </w:r>
      <w:r w:rsidR="00C92F95" w:rsidRPr="00C92F95">
        <w:rPr>
          <w:rFonts w:ascii="Times New Roman" w:hAnsi="Times New Roman" w:cs="Times New Roman"/>
        </w:rPr>
        <w:t xml:space="preserve"> </w:t>
      </w:r>
      <w:r w:rsidR="008773B8">
        <w:rPr>
          <w:rFonts w:ascii="Times New Roman" w:hAnsi="Times New Roman" w:cs="Times New Roman"/>
        </w:rPr>
        <w:t>–</w:t>
      </w:r>
      <w:r w:rsidR="00C92F95" w:rsidRPr="00C92F95">
        <w:rPr>
          <w:rFonts w:ascii="Times New Roman" w:hAnsi="Times New Roman" w:cs="Times New Roman"/>
        </w:rPr>
        <w:t xml:space="preserve"> </w:t>
      </w:r>
      <w:r w:rsidR="008773B8">
        <w:rPr>
          <w:rFonts w:ascii="Times New Roman" w:hAnsi="Times New Roman" w:cs="Times New Roman"/>
        </w:rPr>
        <w:t>Православные энциклопедии (тт.60-63)</w:t>
      </w:r>
      <w:r w:rsidR="00C92F95" w:rsidRPr="00C92F95">
        <w:rPr>
          <w:rFonts w:ascii="Times New Roman" w:hAnsi="Times New Roman" w:cs="Times New Roman"/>
        </w:rPr>
        <w:t xml:space="preserve"> (согласно приложению </w:t>
      </w:r>
      <w:r w:rsidR="00C92F95">
        <w:rPr>
          <w:rFonts w:ascii="Times New Roman" w:hAnsi="Times New Roman" w:cs="Times New Roman"/>
        </w:rPr>
        <w:t>№1 к данному решению</w:t>
      </w:r>
      <w:r w:rsidR="00C92F95" w:rsidRPr="00C92F95">
        <w:rPr>
          <w:rFonts w:ascii="Times New Roman" w:hAnsi="Times New Roman" w:cs="Times New Roman"/>
        </w:rPr>
        <w:t>)</w:t>
      </w:r>
      <w:r w:rsidR="00EA1E94">
        <w:rPr>
          <w:rFonts w:ascii="Times New Roman" w:hAnsi="Times New Roman" w:cs="Times New Roman"/>
        </w:rPr>
        <w:t>.</w:t>
      </w:r>
    </w:p>
    <w:p w14:paraId="0CB8E7AD" w14:textId="4F051F0A" w:rsidR="008E42F1" w:rsidRPr="00B8650A" w:rsidRDefault="00272BFE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</w:t>
      </w:r>
      <w:r w:rsidR="004937A5" w:rsidRPr="00B8650A">
        <w:rPr>
          <w:rFonts w:ascii="Times New Roman" w:hAnsi="Times New Roman" w:cs="Times New Roman"/>
        </w:rPr>
        <w:t>округа Московской</w:t>
      </w:r>
      <w:r w:rsidR="008E42F1" w:rsidRPr="00B8650A">
        <w:rPr>
          <w:rFonts w:ascii="Times New Roman" w:hAnsi="Times New Roman" w:cs="Times New Roman"/>
        </w:rPr>
        <w:t xml:space="preserve">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0C04CE5A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2F6D031A" w14:textId="041CBCF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D89EBE7" w14:textId="0F2BE22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3668EB1F" w14:textId="77777777" w:rsidR="002C101B" w:rsidRDefault="002C101B" w:rsidP="00E5712D">
      <w:pPr>
        <w:rPr>
          <w:rFonts w:ascii="Times New Roman" w:hAnsi="Times New Roman" w:cs="Times New Roman"/>
          <w:sz w:val="16"/>
          <w:szCs w:val="16"/>
        </w:rPr>
      </w:pPr>
    </w:p>
    <w:p w14:paraId="7210CA3E" w14:textId="77777777" w:rsidR="002C101B" w:rsidRDefault="002C101B" w:rsidP="00E5712D">
      <w:pPr>
        <w:rPr>
          <w:rFonts w:ascii="Times New Roman" w:hAnsi="Times New Roman" w:cs="Times New Roman"/>
          <w:sz w:val="16"/>
          <w:szCs w:val="16"/>
        </w:rPr>
      </w:pPr>
    </w:p>
    <w:p w14:paraId="092B9F64" w14:textId="77777777" w:rsidR="002C101B" w:rsidRDefault="002C101B" w:rsidP="00E5712D">
      <w:pPr>
        <w:rPr>
          <w:rFonts w:ascii="Times New Roman" w:hAnsi="Times New Roman" w:cs="Times New Roman"/>
          <w:sz w:val="16"/>
          <w:szCs w:val="16"/>
        </w:rPr>
      </w:pPr>
    </w:p>
    <w:p w14:paraId="218F8E7E" w14:textId="1B5A4494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28299C21" w14:textId="77777777" w:rsidR="00C96D73" w:rsidRDefault="00C96D73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5F5773EE" w14:textId="77777777" w:rsidR="00C96D73" w:rsidRDefault="00C96D73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3F1333B4" w14:textId="279E5B5B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lastRenderedPageBreak/>
        <w:t>Приложение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№1</w:t>
      </w: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</w:p>
    <w:p w14:paraId="227C70E4" w14:textId="49AB014C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</w:t>
      </w:r>
      <w:r w:rsidR="00E31407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ешению Совета депутатов </w:t>
      </w:r>
    </w:p>
    <w:p w14:paraId="233790E6" w14:textId="1B03A190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Талдомского городского округа</w:t>
      </w:r>
    </w:p>
    <w:p w14:paraId="7559D6C5" w14:textId="6EA7FD22" w:rsidR="00C92F95" w:rsidRPr="00C92F95" w:rsidRDefault="00C96D73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№ 58</w:t>
      </w:r>
      <w:r w:rsid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от 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27.07.2023 г.</w:t>
      </w:r>
    </w:p>
    <w:p w14:paraId="25BE8765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39C1961C" w14:textId="77777777" w:rsidR="004937A5" w:rsidRPr="00410933" w:rsidRDefault="004937A5" w:rsidP="00410933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  <w:r w:rsidRPr="00410933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>ПЕРЕЧЕНЬ</w:t>
      </w:r>
    </w:p>
    <w:p w14:paraId="1C5CBE4C" w14:textId="32307011" w:rsidR="00272BFE" w:rsidRDefault="004937A5" w:rsidP="00410933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  <w:r w:rsidRPr="00410933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>ИМУЩЕСТВА, ПЕРЕДАВАЕМОГО ИЗ СОБСТВЕННОСТИ МОСКОВСКОЙ ОБЛАСТИ</w:t>
      </w:r>
      <w:r w:rsidR="00410933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 xml:space="preserve"> </w:t>
      </w:r>
      <w:r w:rsidRPr="00410933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>В СОБСТВЕННОСТЬ МУНИЦИПАЛЬНЫХ ОБРАЗОВАНИЙ МОСКОВСКОЙ ОБЛАСТИ</w:t>
      </w:r>
    </w:p>
    <w:p w14:paraId="074809A8" w14:textId="77777777" w:rsidR="00410933" w:rsidRPr="00410933" w:rsidRDefault="00410933" w:rsidP="00410933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</w:p>
    <w:tbl>
      <w:tblPr>
        <w:tblW w:w="105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9"/>
        <w:gridCol w:w="1209"/>
        <w:gridCol w:w="802"/>
        <w:gridCol w:w="935"/>
        <w:gridCol w:w="936"/>
        <w:gridCol w:w="2394"/>
        <w:gridCol w:w="2409"/>
        <w:gridCol w:w="1308"/>
      </w:tblGrid>
      <w:tr w:rsidR="00410933" w:rsidRPr="00410933" w14:paraId="0FA90612" w14:textId="77777777" w:rsidTr="007F3A56">
        <w:trPr>
          <w:trHeight w:val="14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92A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№ п/п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E69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№ </w:t>
            </w:r>
            <w:proofErr w:type="spellStart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инв.карточки</w:t>
            </w:r>
            <w:proofErr w:type="spellEnd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группового учета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6EF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Номер тома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88F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Количество томов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675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Период поставки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3BFE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Полное наименование организации                                            ИНН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78B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Адрес места нахождения имущества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EC7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№, дата договора</w:t>
            </w:r>
          </w:p>
        </w:tc>
      </w:tr>
      <w:tr w:rsidR="00410933" w:rsidRPr="00410933" w14:paraId="7B7865DA" w14:textId="77777777" w:rsidTr="007F3A56">
        <w:trPr>
          <w:trHeight w:val="54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536D" w14:textId="325343B1" w:rsidR="00410933" w:rsidRPr="004937A5" w:rsidRDefault="00410933" w:rsidP="004937A5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967D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BA5B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A117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C1AD5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DCFE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Муниципальное бюджетное учреждение Центральная  библиотека Талдомского городского округа Московской области                                                                                         ИНН/КПП 5078018242/507801001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B405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141900  Московская область, г. Талдом,                                                   ул. Салтыкова-Щедрина, д. 45</w:t>
            </w: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 xml:space="preserve">mu.zmrb@mail.ru 8 (496) 206-12-67                                                          </w:t>
            </w:r>
            <w:proofErr w:type="spellStart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Кисуркина</w:t>
            </w:r>
            <w:proofErr w:type="spellEnd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Светлана Михайловна 8 (903) 964-01-45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DE79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55/2023 от 14.02.2023</w:t>
            </w:r>
          </w:p>
        </w:tc>
      </w:tr>
      <w:tr w:rsidR="00410933" w:rsidRPr="00410933" w14:paraId="1B3C7380" w14:textId="77777777" w:rsidTr="007F3A56">
        <w:trPr>
          <w:trHeight w:val="57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483E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574D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A94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48EEE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C1F06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71B71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4A3E1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15165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728A23BE" w14:textId="77777777" w:rsidTr="007F3A56">
        <w:trPr>
          <w:trHeight w:val="61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A6E0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D41E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660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D28C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729C0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64139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117F3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8CD9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05867680" w14:textId="77777777" w:rsidTr="007F3A56">
        <w:trPr>
          <w:trHeight w:val="586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11BB" w14:textId="45747FEB" w:rsidR="00410933" w:rsidRPr="004937A5" w:rsidRDefault="00410933" w:rsidP="004937A5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70761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2EB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7FA36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69CDE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5F20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Муниципальное бюджетное учреждение Дом культуры                   п. Северный Талдомского городского округа Московской области                                                                                               ИНН/КПП 5078018228/50781001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FC55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141912, Московская область, Талдомский район, рп Северный,             ул. Клубная, д. 2.                                                                                           Dk_@mail.ru tald_mbudk_severnij@mosreg.ru</w:t>
            </w: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 xml:space="preserve">            тел. 8 (49620) 7-60-07, 8 (49620) 7-47-39                                 Белозёрова Татьяна Васильевна 8 (909) 622-54-82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8BB4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56/2023 от 14.02.2023</w:t>
            </w:r>
          </w:p>
        </w:tc>
      </w:tr>
      <w:tr w:rsidR="00410933" w:rsidRPr="00410933" w14:paraId="47FB7D71" w14:textId="77777777" w:rsidTr="007F3A56">
        <w:trPr>
          <w:trHeight w:val="49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B497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8BF26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AC9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ACAA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ABFB6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CD02F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B669A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197B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47DC7B07" w14:textId="77777777" w:rsidTr="007F3A56">
        <w:trPr>
          <w:trHeight w:val="51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3843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31E8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598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2F64B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F4848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75E87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25BC7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3852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16D63D36" w14:textId="77777777" w:rsidTr="007F3A56">
        <w:trPr>
          <w:trHeight w:val="54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A231" w14:textId="6B3D16EA" w:rsidR="00410933" w:rsidRPr="004937A5" w:rsidRDefault="00410933" w:rsidP="004937A5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2C28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C3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292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D790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C0CE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Муниципальное бюджетное учреждение Талдомский центральный Дом культуры "Колос" Талдомского городского округа Московской области                                                                 ИНН/КПП  5078018250/507801001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48B9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 141900, Московская область, г. Талдом, ул. Победы, д. 10                                                                                                             tald_cdk-mbu@mosreg.ru tal.biblio@yandex.ru </w:t>
            </w: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>kolostaldom@mail.ru тел./факс 8(49620) 6-08-22, 6-00-60      Балашова Мария Александровна 8 (965) 114-33-06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4BAF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57/2023 от 14.02.2023</w:t>
            </w:r>
          </w:p>
        </w:tc>
      </w:tr>
      <w:tr w:rsidR="00410933" w:rsidRPr="00410933" w14:paraId="303055E3" w14:textId="77777777" w:rsidTr="007F3A56">
        <w:trPr>
          <w:trHeight w:val="51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02C8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2750B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E49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27D0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C229D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F7CDE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004E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5194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22C4C2AD" w14:textId="77777777" w:rsidTr="007F3A56">
        <w:trPr>
          <w:trHeight w:val="54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A501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5F266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77E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4F0F4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C94DC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AA0A6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1D8CB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B2E4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5DD31231" w14:textId="77777777" w:rsidTr="007F3A56">
        <w:trPr>
          <w:trHeight w:val="496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2543" w14:textId="50D8A3E2" w:rsidR="00410933" w:rsidRPr="004937A5" w:rsidRDefault="00410933" w:rsidP="004937A5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60F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315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54D4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1C57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9D56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Муниципальное бюджетное учреждение Кошелевский Дом культуры Талдомского городского </w:t>
            </w:r>
            <w:proofErr w:type="spellStart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окуруга</w:t>
            </w:r>
            <w:proofErr w:type="spellEnd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Московской области                                                                                             ИНН/КПП 5078018115/507801001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03E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141921, Московская область, Талдомский район, </w:t>
            </w:r>
            <w:proofErr w:type="spellStart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д.Кошелево</w:t>
            </w:r>
            <w:proofErr w:type="spellEnd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д.</w:t>
            </w:r>
            <w:proofErr w:type="gramStart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  mbukkoshelevo2015@yandex.ru</w:t>
            </w:r>
            <w:proofErr w:type="gramEnd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mbukszb@mail.ru         Телефон/факс: 849620-78410, 849620-77115                                            Галактионова Мария Сергеевна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50E3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58/2023 от 14.02.2023</w:t>
            </w:r>
          </w:p>
        </w:tc>
      </w:tr>
      <w:tr w:rsidR="00410933" w:rsidRPr="00410933" w14:paraId="6C397658" w14:textId="77777777" w:rsidTr="007F3A56">
        <w:trPr>
          <w:trHeight w:val="52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DA37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1F7C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B809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D888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0BA23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5DA6E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9863A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D620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30388FA7" w14:textId="77777777" w:rsidTr="007F3A56">
        <w:trPr>
          <w:trHeight w:val="54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FD62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9CB3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1DD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CFECD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DC0F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2238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9F4C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0876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6E42AC8A" w14:textId="77777777" w:rsidTr="007F3A56">
        <w:trPr>
          <w:trHeight w:val="45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CC05" w14:textId="726BFD97" w:rsidR="00410933" w:rsidRPr="004937A5" w:rsidRDefault="00410933" w:rsidP="004937A5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80D4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AE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C98DD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128EE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407F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Муниципальное бюджетное учреждение Новоникольский Дом культуры Талдомского городского округа Московской области                                                                                          ИНН/КПП 5078018186/507801001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18C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141932, Московская область, Талдомский район,                                  с. Новоникольское, д.10а                                                                                                                  muncdk@yandex.ru zhezha-k@mail.ru тел. 8 (496 20) 77-8-56      Корнева Ирина Викторовна 8 (916) 949-56-36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EB9D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59/2023 от 14.02.2023</w:t>
            </w:r>
          </w:p>
        </w:tc>
      </w:tr>
      <w:tr w:rsidR="00410933" w:rsidRPr="00410933" w14:paraId="44E87B06" w14:textId="77777777" w:rsidTr="007F3A56">
        <w:trPr>
          <w:trHeight w:val="481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276B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EDBF6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6A9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D075F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A998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2E83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28A9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2D09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7B2464F3" w14:textId="77777777" w:rsidTr="007F3A56">
        <w:trPr>
          <w:trHeight w:val="49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7D55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8EBC9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9EB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E256D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EA442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A4D3B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1D821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F0CB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3BAE5356" w14:textId="77777777" w:rsidTr="007F3A56">
        <w:trPr>
          <w:trHeight w:val="54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A9E0" w14:textId="1276AA46" w:rsidR="00410933" w:rsidRPr="004937A5" w:rsidRDefault="00410933" w:rsidP="004937A5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EC9EB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A84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E465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2B36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C82F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Муниципальное бюджетное учреждение Темповский Дом культуры Талдомского городского округа </w:t>
            </w: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Московской области                                                                   ИНН/КПП 5078018154/507801001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AF6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 xml:space="preserve">141950, Московская область, Талдомский район, село Темпы,                   улица Водников, дом 1                                                                     </w:t>
            </w: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tempovskydk@yandex.ru mytchb@yandex.ru                                      8(49620) 78-501                                                                                                 Никушина Тамара Егоровна 8 (968) 421-51-55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182C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lastRenderedPageBreak/>
              <w:t>60/2023 от 14.02.2023</w:t>
            </w:r>
          </w:p>
        </w:tc>
      </w:tr>
      <w:tr w:rsidR="00410933" w:rsidRPr="00410933" w14:paraId="65B3AAED" w14:textId="77777777" w:rsidTr="007F3A56">
        <w:trPr>
          <w:trHeight w:val="45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CDC1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531D7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EF1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BB96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74308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F840C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9B374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AB12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51FE05CA" w14:textId="77777777" w:rsidTr="007F3A56">
        <w:trPr>
          <w:trHeight w:val="43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3AB0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53DB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B47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33AD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55F5E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5FA21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999C9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A63C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4526ED12" w14:textId="77777777" w:rsidTr="007F3A56">
        <w:trPr>
          <w:trHeight w:val="54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06DA" w14:textId="55A89199" w:rsidR="00410933" w:rsidRPr="004937A5" w:rsidRDefault="00410933" w:rsidP="004937A5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7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0A553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99C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011F4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6DAC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7C75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Автономное учреждение Вербилковский Дом культуры Талдомского городского округа Московской области                                                               ИНН/КПП 5078018203/50781001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77DC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141930  Московская область, Талдомский район, п. Вербилки,                      ул. Советская, д. 11</w:t>
            </w: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 xml:space="preserve">muvdk2009@yandex.ru 8 (496) 203-33-10  доб.2                                         Воронина Ольга Григорьевна, </w:t>
            </w:r>
            <w:proofErr w:type="spellStart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дир</w:t>
            </w:r>
            <w:proofErr w:type="spellEnd"/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 ДК 8 (903) 969-35-52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B016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61/2023 от 14.02.2023</w:t>
            </w:r>
          </w:p>
        </w:tc>
      </w:tr>
      <w:tr w:rsidR="00410933" w:rsidRPr="00410933" w14:paraId="465ABBC9" w14:textId="77777777" w:rsidTr="007F3A56">
        <w:trPr>
          <w:trHeight w:val="48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A468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CED98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275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375C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4A63E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2E3E6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DD38F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16E3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0DCD38EF" w14:textId="77777777" w:rsidTr="007F3A56">
        <w:trPr>
          <w:trHeight w:val="51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E623" w14:textId="77777777" w:rsidR="00410933" w:rsidRPr="004937A5" w:rsidRDefault="00410933" w:rsidP="004937A5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39792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11F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86E3B" w14:textId="77777777" w:rsidR="00410933" w:rsidRPr="004937A5" w:rsidRDefault="00410933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9C3D3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D292E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18D39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CC2B" w14:textId="77777777" w:rsidR="00410933" w:rsidRPr="004937A5" w:rsidRDefault="00410933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10933" w:rsidRPr="00410933" w14:paraId="2F3BCFE4" w14:textId="77777777" w:rsidTr="007F3A56">
        <w:trPr>
          <w:trHeight w:val="571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DBDA" w14:textId="77777777" w:rsidR="004937A5" w:rsidRPr="004937A5" w:rsidRDefault="004937A5" w:rsidP="004937A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8086B" w14:textId="77777777" w:rsidR="004937A5" w:rsidRPr="004937A5" w:rsidRDefault="004937A5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51</w:t>
            </w:r>
          </w:p>
        </w:tc>
        <w:tc>
          <w:tcPr>
            <w:tcW w:w="70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27E2FC" w14:textId="77777777" w:rsidR="004937A5" w:rsidRPr="004937A5" w:rsidRDefault="004937A5" w:rsidP="004937A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937A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</w:tbl>
    <w:p w14:paraId="0B9C55E2" w14:textId="07977DAC" w:rsidR="004937A5" w:rsidRDefault="004937A5" w:rsidP="00410933">
      <w:pPr>
        <w:widowControl/>
        <w:jc w:val="both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</w:p>
    <w:sectPr w:rsidR="004937A5" w:rsidSect="002C101B">
      <w:pgSz w:w="11906" w:h="16838"/>
      <w:pgMar w:top="851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16565"/>
    <w:rsid w:val="0016329F"/>
    <w:rsid w:val="00272BFE"/>
    <w:rsid w:val="00276A04"/>
    <w:rsid w:val="002B254C"/>
    <w:rsid w:val="002C101B"/>
    <w:rsid w:val="002E72F9"/>
    <w:rsid w:val="003A2FFB"/>
    <w:rsid w:val="003B025F"/>
    <w:rsid w:val="00410933"/>
    <w:rsid w:val="004345E4"/>
    <w:rsid w:val="00467E5F"/>
    <w:rsid w:val="004937A5"/>
    <w:rsid w:val="004D6887"/>
    <w:rsid w:val="005B3662"/>
    <w:rsid w:val="006B7905"/>
    <w:rsid w:val="007073FB"/>
    <w:rsid w:val="007C3478"/>
    <w:rsid w:val="007F3A56"/>
    <w:rsid w:val="00827CD4"/>
    <w:rsid w:val="008327B4"/>
    <w:rsid w:val="00851923"/>
    <w:rsid w:val="00862038"/>
    <w:rsid w:val="008773B8"/>
    <w:rsid w:val="008C5DED"/>
    <w:rsid w:val="008E42F1"/>
    <w:rsid w:val="008F085F"/>
    <w:rsid w:val="009230D8"/>
    <w:rsid w:val="00927138"/>
    <w:rsid w:val="009C6674"/>
    <w:rsid w:val="009E6151"/>
    <w:rsid w:val="009F59ED"/>
    <w:rsid w:val="00A42DDC"/>
    <w:rsid w:val="00A86420"/>
    <w:rsid w:val="00AB3BE5"/>
    <w:rsid w:val="00AC499B"/>
    <w:rsid w:val="00AF5D30"/>
    <w:rsid w:val="00B3277C"/>
    <w:rsid w:val="00B34DDC"/>
    <w:rsid w:val="00B40283"/>
    <w:rsid w:val="00B559E6"/>
    <w:rsid w:val="00B83488"/>
    <w:rsid w:val="00B8650A"/>
    <w:rsid w:val="00BE65C2"/>
    <w:rsid w:val="00C44BF5"/>
    <w:rsid w:val="00C92F95"/>
    <w:rsid w:val="00C96D73"/>
    <w:rsid w:val="00D85821"/>
    <w:rsid w:val="00DD04A8"/>
    <w:rsid w:val="00E31407"/>
    <w:rsid w:val="00E5712D"/>
    <w:rsid w:val="00EA1E94"/>
    <w:rsid w:val="00F451B3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477BB507-700F-4C97-BFB8-6D64329E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pt">
    <w:name w:val="Основной текст (2) + 5 pt"/>
    <w:basedOn w:val="2"/>
    <w:rsid w:val="00A42DDC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314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40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21</cp:revision>
  <cp:lastPrinted>2023-07-28T08:18:00Z</cp:lastPrinted>
  <dcterms:created xsi:type="dcterms:W3CDTF">2020-04-27T13:24:00Z</dcterms:created>
  <dcterms:modified xsi:type="dcterms:W3CDTF">2023-08-07T15:37:00Z</dcterms:modified>
</cp:coreProperties>
</file>